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ADB1C" w14:textId="06603497" w:rsidR="00855435" w:rsidRPr="00654CF7" w:rsidRDefault="00654CF7" w:rsidP="00855435">
      <w:pPr>
        <w:rPr>
          <w:b/>
          <w:bCs/>
        </w:rPr>
      </w:pPr>
      <w:r>
        <w:rPr>
          <w:b/>
          <w:bCs/>
          <w:lang w:val="en-US"/>
        </w:rPr>
        <w:t>Noam</w:t>
      </w:r>
      <w:r w:rsidRPr="00654CF7">
        <w:rPr>
          <w:b/>
          <w:bCs/>
        </w:rPr>
        <w:t xml:space="preserve"> </w:t>
      </w:r>
      <w:r>
        <w:rPr>
          <w:b/>
          <w:bCs/>
          <w:lang w:val="en-US"/>
        </w:rPr>
        <w:t>Katz</w:t>
      </w:r>
      <w:r w:rsidRPr="00654CF7">
        <w:rPr>
          <w:b/>
          <w:bCs/>
        </w:rPr>
        <w:t xml:space="preserve"> (</w:t>
      </w:r>
      <w:r>
        <w:rPr>
          <w:b/>
          <w:bCs/>
        </w:rPr>
        <w:t>Πρέσβης Ισραήλ): Έχουμε δεχθεί βαλλιστικές επιθέσεις όσο λίγες χώρες, η Τεχνητή Νοημοσύνη υπήρξε κρίσιμη για την προστασία μας</w:t>
      </w:r>
    </w:p>
    <w:p w14:paraId="066FBD43" w14:textId="77777777" w:rsidR="00855435" w:rsidRDefault="00855435" w:rsidP="00855435">
      <w:pPr>
        <w:rPr>
          <w:b/>
          <w:bCs/>
        </w:rPr>
      </w:pPr>
    </w:p>
    <w:p w14:paraId="63761DF0" w14:textId="77777777" w:rsidR="00855435" w:rsidRDefault="00855435" w:rsidP="00855435">
      <w:pPr>
        <w:rPr>
          <w:b/>
          <w:bCs/>
        </w:rPr>
      </w:pPr>
    </w:p>
    <w:p w14:paraId="518181BE" w14:textId="07BC7235" w:rsidR="00855435" w:rsidRPr="00855435" w:rsidRDefault="00855435" w:rsidP="00855435">
      <w:r w:rsidRPr="00855435">
        <w:rPr>
          <w:b/>
          <w:bCs/>
        </w:rPr>
        <w:t>Αθήνα, 5 Φεβρουαρίου 2026</w:t>
      </w:r>
      <w:r>
        <w:t xml:space="preserve">- </w:t>
      </w:r>
      <w:r w:rsidRPr="00855435">
        <w:t xml:space="preserve">Η τριμερής πρωτοβουλία Ελλάδας–Κύπρου–Ισραήλ στην Ανατολική Μεσόγειο και ο ρόλος της ως πυλώνα στρατηγικής σταθερότητας σε ένα περιβάλλον αυξανόμενων υβριδικών απειλών βρέθηκαν στο επίκεντρο συζήτησης στο </w:t>
      </w:r>
      <w:r w:rsidRPr="00855435">
        <w:rPr>
          <w:b/>
          <w:bCs/>
        </w:rPr>
        <w:t xml:space="preserve">2ο </w:t>
      </w:r>
      <w:proofErr w:type="spellStart"/>
      <w:r w:rsidRPr="00855435">
        <w:rPr>
          <w:b/>
          <w:bCs/>
        </w:rPr>
        <w:t>Cyber</w:t>
      </w:r>
      <w:proofErr w:type="spellEnd"/>
      <w:r w:rsidRPr="00855435">
        <w:rPr>
          <w:b/>
          <w:bCs/>
        </w:rPr>
        <w:t xml:space="preserve"> </w:t>
      </w:r>
      <w:proofErr w:type="spellStart"/>
      <w:r w:rsidRPr="00855435">
        <w:rPr>
          <w:b/>
          <w:bCs/>
        </w:rPr>
        <w:t>Intelligence</w:t>
      </w:r>
      <w:proofErr w:type="spellEnd"/>
      <w:r w:rsidRPr="00855435">
        <w:rPr>
          <w:b/>
          <w:bCs/>
        </w:rPr>
        <w:t xml:space="preserve"> </w:t>
      </w:r>
      <w:proofErr w:type="spellStart"/>
      <w:r w:rsidRPr="00855435">
        <w:rPr>
          <w:b/>
          <w:bCs/>
        </w:rPr>
        <w:t>Summit</w:t>
      </w:r>
      <w:proofErr w:type="spellEnd"/>
      <w:r w:rsidRPr="00855435">
        <w:rPr>
          <w:b/>
          <w:bCs/>
        </w:rPr>
        <w:t xml:space="preserve"> 2026</w:t>
      </w:r>
      <w:r w:rsidRPr="00855435">
        <w:t xml:space="preserve">, που διεξάγεται στο Μέγαρο Μουσικής Αθηνών. Το συνέδριο τελεί υπό την αιγίδα του Υπουργείου Εθνικής Άμυνας, του Υπουργείου Ψηφιακής Διακυβέρνησης της Ελλάδας, καθώς και των Υπουργείων Άμυνας και του Υφυπουργείου Έρευνας, Καινοτομίας και Ψηφιακής Πολιτικής της Κυπριακής Δημοκρατίας. Τη συζήτηση με θέμα «Συνεργασία Στρατηγικής Σταθερότητας» συντόνισε ο Στρατηγός (εα) Άγγελος </w:t>
      </w:r>
      <w:proofErr w:type="spellStart"/>
      <w:r w:rsidRPr="00855435">
        <w:t>Χουδελούδης</w:t>
      </w:r>
      <w:proofErr w:type="spellEnd"/>
      <w:r w:rsidRPr="00855435">
        <w:t>, Επίτιμος Αρχηγός ΓΕΣ και Σύμβουλος της KPMG.</w:t>
      </w:r>
    </w:p>
    <w:p w14:paraId="705B3BD9" w14:textId="3F0F5476" w:rsidR="00855435" w:rsidRPr="00855435" w:rsidRDefault="00855435" w:rsidP="00855435">
      <w:r w:rsidRPr="00855435">
        <w:t xml:space="preserve">Από την πλευρά του, ο Πρέσβης του Ισραήλ στην Ελλάδα, κ. </w:t>
      </w:r>
      <w:proofErr w:type="spellStart"/>
      <w:r w:rsidRPr="00855435">
        <w:t>Noam</w:t>
      </w:r>
      <w:proofErr w:type="spellEnd"/>
      <w:r w:rsidRPr="00855435">
        <w:t xml:space="preserve"> </w:t>
      </w:r>
      <w:proofErr w:type="spellStart"/>
      <w:r w:rsidRPr="00855435">
        <w:t>Katz</w:t>
      </w:r>
      <w:proofErr w:type="spellEnd"/>
      <w:r w:rsidRPr="00855435">
        <w:t xml:space="preserve">, ανέδειξε τη σημασία των </w:t>
      </w:r>
      <w:proofErr w:type="spellStart"/>
      <w:r w:rsidRPr="00855435">
        <w:t>πολυεπίπεδων</w:t>
      </w:r>
      <w:proofErr w:type="spellEnd"/>
      <w:r w:rsidRPr="00855435">
        <w:t xml:space="preserve"> συνεργασιών σε έναν κόσμο που χαρακτηρίζεται από έντονο ανταγωνισμό αλλά και </w:t>
      </w:r>
      <w:r>
        <w:t>χρήσιμες</w:t>
      </w:r>
      <w:r w:rsidRPr="00855435">
        <w:t xml:space="preserve"> συνέργειες. Όπως τόνισε, «η ασφάλεια σήμερα δεν αφορά μόνο τα κράτη, αλλά τις ίδιες τις κοινωνίες και την ανθεκτικότητά τους απέναντι σε σύνθετες και διαρκώς εξελισσόμενες απειλές». Υπογράμμισε ότι η στρατηγική συνεργασία οφείλει να βασίζεται σε γεωγραφικά, επιχειρησιακά και τεχνολογικά κριτήρια, με σαφή στόχο την αξιοποίηση των συγκριτικών πλεονεκτημάτων κάθε χώρας.</w:t>
      </w:r>
    </w:p>
    <w:p w14:paraId="7713EE43" w14:textId="77777777" w:rsidR="00855435" w:rsidRPr="00855435" w:rsidRDefault="00855435" w:rsidP="00855435">
      <w:r w:rsidRPr="00855435">
        <w:t xml:space="preserve">Ο κ. </w:t>
      </w:r>
      <w:proofErr w:type="spellStart"/>
      <w:r w:rsidRPr="00855435">
        <w:t>Katz</w:t>
      </w:r>
      <w:proofErr w:type="spellEnd"/>
      <w:r w:rsidRPr="00855435">
        <w:t xml:space="preserve"> αναφέρθηκε στη σημασία της διασύνδεσης κρίσιμων υποδομών και στη συνεργασία σε τομείς όπως οι κάθετοι διάδρομοι μεταφοράς ενέργειας και δεδομένων, καθώς και οι νέες διαδρομές που συνδέουν την Ινδία με την Ευρώπη. Παράλληλα, επεσήμανε ότι η τεχνητή νοημοσύνη αποτελεί πλέον καθοριστικό παράγοντα ασφάλειας, τονίζοντας πως «η πρόκληση δεν είναι μόνο πώς αντιμετωπίζουμε τις απειλές, αλλά πώς δημιουργούμε προστιθέμενη αξία και οφέλη για τις κοινωνίες μας». Αναφερόμενος στην εμπειρία του Ισραήλ, σημείωσε ότι η αξιοποίηση προηγμένων τεχνολογιών, και ειδικά της τεχνητής νοημοσύνης, υπήρξε κρίσιμη στην αντιμετώπιση βαλλιστικών επιθέσεων, προσθέτοντας ότι η τεχνογνωσία αυτή μπορεί και πρέπει να μοιραστεί με χώρες-εταίρους.</w:t>
      </w:r>
    </w:p>
    <w:p w14:paraId="2438B32D" w14:textId="4AED88FD" w:rsidR="00855435" w:rsidRPr="00855435" w:rsidRDefault="00FF1586" w:rsidP="00855435">
      <w:r>
        <w:t>Ο</w:t>
      </w:r>
      <w:r w:rsidR="00855435" w:rsidRPr="00855435">
        <w:t xml:space="preserve"> Πρέσβης της Κυπριακής Δημοκρατίας στην Ελλάδα, κ. Σταύρος </w:t>
      </w:r>
      <w:proofErr w:type="spellStart"/>
      <w:r w:rsidR="00855435" w:rsidRPr="00855435">
        <w:t>Αυγουστίδης</w:t>
      </w:r>
      <w:proofErr w:type="spellEnd"/>
      <w:r w:rsidR="00855435" w:rsidRPr="00855435">
        <w:t xml:space="preserve">, χαρακτήρισε την τριμερή συνεργασία Ελλάδας–Κύπρου–Ισραήλ ως ένα σχήμα ιδιαίτερης στρατηγικής αξίας, το οποίο εδράζεται στην πολιτική εμπιστοσύνη και την </w:t>
      </w:r>
      <w:proofErr w:type="spellStart"/>
      <w:r w:rsidR="00855435" w:rsidRPr="00855435">
        <w:t>προβλεψιμότητα</w:t>
      </w:r>
      <w:proofErr w:type="spellEnd"/>
      <w:r w:rsidR="00855435" w:rsidRPr="00855435">
        <w:t>. Όπως ανέφερε, «η σταθερότητα δεν είναι δεδομένη· επιτυγχάνεται μέσα από ουσιαστικές συνεργασίες που έχουν βάθος και διάρκεια». Υπογράμμισε</w:t>
      </w:r>
      <w:r w:rsidR="00855435">
        <w:t xml:space="preserve">, επίσης ότι «οι Βρυξέλλες οφείλουν να δουν με πιο στρατηγικό μάτι την Ανατολική Μεσόγειο». </w:t>
      </w:r>
      <w:r w:rsidR="00855435" w:rsidRPr="00855435">
        <w:t xml:space="preserve"> Όπως σημείωσε, το επόμενο βήμα για την τριμερή συνεργασία είναι η μετάβαση από τις διακηρύξεις σε απτές, πρακτικές δράσεις που θα ενισχύσουν τη συλλογική ανθεκτικότητα και την περιφερειακή ασφάλεια.</w:t>
      </w:r>
    </w:p>
    <w:p w14:paraId="2E3E9BD1" w14:textId="37D134FC" w:rsidR="00855435" w:rsidRPr="00855435" w:rsidRDefault="00855435" w:rsidP="00855435">
      <w:r>
        <w:t xml:space="preserve">Κρίσιμα ερωτήματα έθεσε </w:t>
      </w:r>
      <w:r w:rsidRPr="00855435">
        <w:t>ο κ. Μάρκος Βασιλικός, Μέλος του Διοικητικού Συμβουλίου του Ελληνικού Κέντρου Αμυντικής Καινοτομίας (ΕΛΚΑΚ),</w:t>
      </w:r>
      <w:r>
        <w:t xml:space="preserve"> </w:t>
      </w:r>
      <w:r w:rsidRPr="00855435">
        <w:t xml:space="preserve">γύρω από την ουσία της </w:t>
      </w:r>
      <w:proofErr w:type="spellStart"/>
      <w:r w:rsidRPr="00855435">
        <w:t>κυβερνοασφάλειας</w:t>
      </w:r>
      <w:proofErr w:type="spellEnd"/>
      <w:r w:rsidRPr="00855435">
        <w:t xml:space="preserve"> και της αμυντικής καινοτομίας. Όπως ανέφερε, το ζητούμενο δεν είναι η αποσπασματική «αγορά ασφάλειας», αλλά η πραγματική επιχειρησιακή θωράκιση του κράτους απέναντι σε </w:t>
      </w:r>
      <w:proofErr w:type="spellStart"/>
      <w:r w:rsidRPr="00855435">
        <w:t>κυβερνοεπιθέσεις</w:t>
      </w:r>
      <w:proofErr w:type="spellEnd"/>
      <w:r w:rsidRPr="00855435">
        <w:t xml:space="preserve">. Τόνισε την ανάγκη για στρατηγική στόχευση, κοινά περιβάλλοντα δοκιμών πριν την επιχειρησιακή ένταξη νέων τεχνολογιών και ενίσχυση του </w:t>
      </w:r>
      <w:r w:rsidRPr="00855435">
        <w:lastRenderedPageBreak/>
        <w:t xml:space="preserve">ανθρώπινου παράγοντα, υπογραμμίζοντας ότι η ανθεκτικότητα, η αποκατάσταση και η διαχείριση κρίσεων είναι εξίσου κρίσιμες με την πρόληψη. Ιδιαίτερη αναφορά έκανε στο έλλειμμα εξειδικευμένου ανθρώπινου δυναμικού και στη σημασία ενός σταθερού </w:t>
      </w:r>
      <w:proofErr w:type="spellStart"/>
      <w:r w:rsidRPr="00855435">
        <w:t>pipeline</w:t>
      </w:r>
      <w:proofErr w:type="spellEnd"/>
      <w:r w:rsidRPr="00855435">
        <w:t xml:space="preserve"> ταλέντου, με ανταγωνιστικές</w:t>
      </w:r>
      <w:r>
        <w:t>-</w:t>
      </w:r>
      <w:r w:rsidRPr="00855435">
        <w:t xml:space="preserve"> </w:t>
      </w:r>
      <w:r>
        <w:t xml:space="preserve">και εναρμονισμένες με τα διεθνή πρότυπα - </w:t>
      </w:r>
      <w:r w:rsidRPr="00855435">
        <w:t>αμοιβές και θεσμικό πλαίσιο προσαρμοσμένο στον ρυθμό των σύγχρονων απειλών.</w:t>
      </w:r>
      <w:bookmarkStart w:id="0" w:name="_GoBack"/>
      <w:bookmarkEnd w:id="0"/>
    </w:p>
    <w:p w14:paraId="0C88CF10" w14:textId="77777777" w:rsidR="00B07248" w:rsidRDefault="00B07248"/>
    <w:sectPr w:rsidR="00B072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35"/>
    <w:rsid w:val="00654CF7"/>
    <w:rsid w:val="00855435"/>
    <w:rsid w:val="00B07248"/>
    <w:rsid w:val="00FF15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F3C40"/>
  <w15:chartTrackingRefBased/>
  <w15:docId w15:val="{4515A944-5684-4EDC-923C-E3FE1311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63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577</Words>
  <Characters>3118</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Giavasoglou</dc:creator>
  <cp:keywords/>
  <dc:description/>
  <cp:lastModifiedBy>Nontas</cp:lastModifiedBy>
  <cp:revision>2</cp:revision>
  <dcterms:created xsi:type="dcterms:W3CDTF">2026-02-05T11:13:00Z</dcterms:created>
  <dcterms:modified xsi:type="dcterms:W3CDTF">2026-02-05T11:13:00Z</dcterms:modified>
</cp:coreProperties>
</file>