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6570F" w14:textId="3159C709" w:rsidR="00F47B47" w:rsidRDefault="00F47B47" w:rsidP="00F47B47">
      <w:pPr>
        <w:rPr>
          <w:b/>
        </w:rPr>
      </w:pPr>
      <w:proofErr w:type="spellStart"/>
      <w:r>
        <w:rPr>
          <w:b/>
        </w:rPr>
        <w:t>Παπαστεργίου</w:t>
      </w:r>
      <w:proofErr w:type="spellEnd"/>
      <w:r>
        <w:rPr>
          <w:b/>
        </w:rPr>
        <w:t xml:space="preserve">: Η Ελλάδα πλέον μπορεί να μιλάει για δορυφορική πολιτική </w:t>
      </w:r>
    </w:p>
    <w:p w14:paraId="77CB6545" w14:textId="77777777" w:rsidR="00F47B47" w:rsidRDefault="00F47B47" w:rsidP="00F47B47">
      <w:pPr>
        <w:rPr>
          <w:b/>
        </w:rPr>
      </w:pPr>
    </w:p>
    <w:p w14:paraId="5CB0FD86" w14:textId="2C7428FE" w:rsidR="00F47B47" w:rsidRPr="00F47B47" w:rsidRDefault="00F47B47" w:rsidP="00F47B47">
      <w:r w:rsidRPr="006F49F8">
        <w:rPr>
          <w:b/>
        </w:rPr>
        <w:t xml:space="preserve">Αθήνα, 5 Φεβρουαρίου 2026 </w:t>
      </w:r>
      <w:r w:rsidRPr="006F49F8">
        <w:t>–</w:t>
      </w:r>
      <w:r w:rsidRPr="00F47B47">
        <w:t xml:space="preserve">Την πεποίθηση ότι η </w:t>
      </w:r>
      <w:proofErr w:type="spellStart"/>
      <w:r w:rsidRPr="00F47B47">
        <w:t>κυβερνοασφάλεια</w:t>
      </w:r>
      <w:proofErr w:type="spellEnd"/>
      <w:r w:rsidRPr="00F47B47">
        <w:t xml:space="preserve">, η άμυνα και η ενεργειακή ανθεκτικότητα αποτελούν πλέον αδιαχώριστους πυλώνες της εθνικής κυριαρχίας εξέφρασε </w:t>
      </w:r>
      <w:r w:rsidRPr="00F47B47">
        <w:rPr>
          <w:b/>
          <w:bCs/>
        </w:rPr>
        <w:t xml:space="preserve">ο Υπουργός Ψηφιακής Διακυβέρνησης, κ. Δημήτρης </w:t>
      </w:r>
      <w:proofErr w:type="spellStart"/>
      <w:r w:rsidRPr="00F47B47">
        <w:rPr>
          <w:b/>
          <w:bCs/>
        </w:rPr>
        <w:t>Παπαστεργίου</w:t>
      </w:r>
      <w:proofErr w:type="spellEnd"/>
      <w:r w:rsidRPr="00F47B47">
        <w:t xml:space="preserve">, κατά την εναρκτήρια ομιλία του στο </w:t>
      </w:r>
      <w:r w:rsidRPr="00F47B47">
        <w:rPr>
          <w:b/>
          <w:bCs/>
        </w:rPr>
        <w:t xml:space="preserve">2ο </w:t>
      </w:r>
      <w:proofErr w:type="spellStart"/>
      <w:r w:rsidRPr="00F47B47">
        <w:rPr>
          <w:b/>
          <w:bCs/>
        </w:rPr>
        <w:t>Cyber</w:t>
      </w:r>
      <w:proofErr w:type="spellEnd"/>
      <w:r w:rsidRPr="00F47B47">
        <w:rPr>
          <w:b/>
          <w:bCs/>
        </w:rPr>
        <w:t xml:space="preserve"> </w:t>
      </w:r>
      <w:proofErr w:type="spellStart"/>
      <w:r w:rsidRPr="00F47B47">
        <w:rPr>
          <w:b/>
          <w:bCs/>
        </w:rPr>
        <w:t>Intelligence</w:t>
      </w:r>
      <w:proofErr w:type="spellEnd"/>
      <w:r w:rsidRPr="00F47B47">
        <w:rPr>
          <w:b/>
          <w:bCs/>
        </w:rPr>
        <w:t xml:space="preserve"> </w:t>
      </w:r>
      <w:proofErr w:type="spellStart"/>
      <w:r w:rsidRPr="00F47B47">
        <w:rPr>
          <w:b/>
          <w:bCs/>
        </w:rPr>
        <w:t>Summit</w:t>
      </w:r>
      <w:proofErr w:type="spellEnd"/>
      <w:r w:rsidRPr="00F47B47">
        <w:rPr>
          <w:b/>
          <w:bCs/>
        </w:rPr>
        <w:t xml:space="preserve"> 2026</w:t>
      </w:r>
      <w:r w:rsidRPr="00F47B47">
        <w:t>, που πραγματοποιείται στο Μέγαρο Μουσικής Αθηνώ</w:t>
      </w:r>
      <w:r>
        <w:t xml:space="preserve">ν και </w:t>
      </w:r>
      <w:r w:rsidRPr="00F47B47">
        <w:t>τελεί υπό την αιγίδα του Υπουργείου Εθνικής Άμυνας, του Υπουργείου Ψηφιακής Διακυβέρνησης της Ελλάδας, καθώς και των Υπουργείων Άμυνας και του Υφυπουργείου Έρευνας, Καινοτομίας και Ψηφιακής Πολιτικής της Κυπριακής Δημοκρατίας.</w:t>
      </w:r>
    </w:p>
    <w:p w14:paraId="412AA973" w14:textId="77777777" w:rsidR="00A3530B" w:rsidRPr="00F47B47" w:rsidRDefault="00F47B47" w:rsidP="00A3530B">
      <w:r w:rsidRPr="00F47B47">
        <w:t xml:space="preserve">Ο κ. </w:t>
      </w:r>
      <w:proofErr w:type="spellStart"/>
      <w:r w:rsidRPr="00F47B47">
        <w:t>Παπαστεργίου</w:t>
      </w:r>
      <w:proofErr w:type="spellEnd"/>
      <w:r w:rsidRPr="00F47B47">
        <w:t xml:space="preserve"> τόνισε ότι η χώρα βρίσκεται σε ένα κρίσιμο γεωπολιτικό και τεχνολογικό σταυροδρόμι, επισημαίνοντας πως «η άμυνα σήμερα δεν περιορίζεται στα παραδοσιακά μέσα, αλλά εκτείνεται στον κυβερνοχώρο, στα δίκτυα, στις τηλεπικοινωνίες και στις δορυφορικές υποδομές». Όπως υπογράμμισε, η προστασία της χώρας απαιτεί ένα νέο ψηφιακό δόγμα, το οποίο να συνδυάζει τις Ένοπλες Δυνάμεις με προηγμένες τεχνολογίες και σύγχρονες δομές </w:t>
      </w:r>
      <w:proofErr w:type="spellStart"/>
      <w:r w:rsidRPr="00F47B47">
        <w:t>κυβερνοασφάλειας</w:t>
      </w:r>
      <w:proofErr w:type="spellEnd"/>
      <w:r>
        <w:t xml:space="preserve">. </w:t>
      </w:r>
      <w:r w:rsidR="00A3530B" w:rsidRPr="00F47B47">
        <w:t xml:space="preserve">Στο πλαίσιο αυτό, υπενθύμισε τη δημιουργία της Εθνικής Αρχής </w:t>
      </w:r>
      <w:proofErr w:type="spellStart"/>
      <w:r w:rsidR="00A3530B" w:rsidRPr="00F47B47">
        <w:t>Κυβερνοασφάλειας</w:t>
      </w:r>
      <w:proofErr w:type="spellEnd"/>
      <w:r w:rsidR="00A3530B" w:rsidRPr="00F47B47">
        <w:t xml:space="preserve"> πριν από δύο χρόνια, ως κρίσιμο βήμα για τη θωράκιση των ψηφιακών υποδομών της χώρας.</w:t>
      </w:r>
    </w:p>
    <w:p w14:paraId="733D6E3F" w14:textId="566EDA72" w:rsidR="00F47B47" w:rsidRPr="00F47B47" w:rsidRDefault="00F47B47" w:rsidP="00A3530B">
      <w:r>
        <w:t>Συμπλήρωσε ότι η ελληνική κυβέρνηση έχει σαφή στόχευση στην οικοδόμηση μιας νέας κουλτούρας τεχνολογίας στη χώρα, σημειώνοντας πως «κανείς δεν μπορεί να θυμηθεί πώς ήταν η Ελλάδα πριν το 2019»</w:t>
      </w:r>
      <w:r w:rsidR="00A3530B">
        <w:t xml:space="preserve">. </w:t>
      </w:r>
      <w:r w:rsidRPr="00F47B47">
        <w:t>Ιδιαίτερη αναφορά έκανε στη στρατηγική σημασία των τηλεπικοινωνιών και των υποθαλάσσιων καλωδίων, τονίζοντας ότι η Ελλάδα αποτελεί κόμβο δεδομένων και ενέργειας στην ευρύτερη περιοχή. Παράλληλα, σημείωσε ότι η χώρα αποκτά πλέον ολοκληρωμένη δορυφορική πολιτική, με τους πρώτους ελληνικούς δορυφόρους να βρίσκονται ήδη σε τροχιά, ενισχύοντας την ψηφιακή κυριαρχία και την επιχειρησιακή ετοιμότητα του κράτους. «Η Ελλάδα σήμερα είναι πυλώνας σταθερότητας και αξιοπιστίας σε μια περιοχή αυξημένων προκλήσεων», ανέφερε χαρακτηριστικά.</w:t>
      </w:r>
    </w:p>
    <w:p w14:paraId="16BB52C9" w14:textId="132DC5F7" w:rsidR="00F47B47" w:rsidRPr="00F47B47" w:rsidRDefault="00F47B47" w:rsidP="00F47B47">
      <w:r>
        <w:t xml:space="preserve">Χαιρετισμό έκανε επίσης και </w:t>
      </w:r>
      <w:r w:rsidRPr="00F47B47">
        <w:t xml:space="preserve">ο </w:t>
      </w:r>
      <w:r w:rsidRPr="00F47B47">
        <w:rPr>
          <w:b/>
          <w:bCs/>
        </w:rPr>
        <w:t>Υπουργός Περιβάλλοντος και Ενέργειας, κ. Σταύρος Παπασταύρου</w:t>
      </w:r>
      <w:r w:rsidRPr="00F47B47">
        <w:t>, ο οποίος υπογράμμισε ότι «οι προκλήσεις του αύριο έχουν ήδη φτάσει στο σήμερα», αναδεικνύοντας τη στενή σύνδεση ενέργειας, ασφάλειας και γεωπολιτικής ισχύος. Όπως σημείωσε, η ενέργεια δεν αποτελεί πλέον μόνο οικονομικό αγαθό, αλλά κρίσιμο ζήτημα εθνικής κυριαρχίας.</w:t>
      </w:r>
    </w:p>
    <w:p w14:paraId="4A7A867D" w14:textId="59863B9B" w:rsidR="000960E4" w:rsidRDefault="000960E4" w:rsidP="00F47B47">
      <w:pPr>
        <w:rPr>
          <w:rFonts w:ascii="Calibri" w:eastAsia="Times New Roman" w:hAnsi="Calibri" w:cs="Times New Roman"/>
          <w:lang w:eastAsia="el-GR"/>
        </w:rPr>
      </w:pPr>
      <w:r w:rsidRPr="00434749">
        <w:rPr>
          <w:rFonts w:ascii="Calibri" w:eastAsia="Times New Roman" w:hAnsi="Calibri" w:cs="Times New Roman"/>
          <w:lang w:eastAsia="el-GR"/>
        </w:rPr>
        <w:t xml:space="preserve">Ο κ. Παπασταύρου παρουσίασε τα αποτελέσματα της ενεργειακής μετάβασης της χώρας, τονίζοντας ότι η συμμετοχή του λιγνίτη στο ενεργειακό μείγμα έχει υποχωρήσει κάτω από το 10%, ενώ η Ελλάδα συγκαταλέγεται στις πρώτες χώρες παγκοσμίως σε διείσδυση Ανανεώσιμων Πηγών Ενέργειας. Παράλληλα, αναφέρθηκε στις επενδύσεις άνω των 1,5 δισ. ευρώ στα ενεργειακά δίκτυα την προηγούμενη χρονιά και στο γεγονός ότι η χώρα έχει επανέλθει στον ρόλο του καθαρού </w:t>
      </w:r>
      <w:proofErr w:type="spellStart"/>
      <w:r w:rsidRPr="00434749">
        <w:rPr>
          <w:rFonts w:ascii="Calibri" w:eastAsia="Times New Roman" w:hAnsi="Calibri" w:cs="Times New Roman"/>
          <w:lang w:eastAsia="el-GR"/>
        </w:rPr>
        <w:t>εξαγωγέα</w:t>
      </w:r>
      <w:proofErr w:type="spellEnd"/>
      <w:r w:rsidRPr="00434749">
        <w:rPr>
          <w:rFonts w:ascii="Calibri" w:eastAsia="Times New Roman" w:hAnsi="Calibri" w:cs="Times New Roman"/>
          <w:lang w:eastAsia="el-GR"/>
        </w:rPr>
        <w:t xml:space="preserve"> ενέργειας από το 2024. Ιδιαίτερα για τη χρονιά που πέρασε και την εξαγωγική δυνατότητα της χώρας, σημείωσε πως «φτάσαμε τα 3 </w:t>
      </w:r>
      <w:r w:rsidRPr="00434749">
        <w:rPr>
          <w:rFonts w:ascii="Calibri" w:eastAsia="Times New Roman" w:hAnsi="Calibri" w:cs="Times New Roman"/>
          <w:lang w:val="en-US" w:eastAsia="el-GR"/>
        </w:rPr>
        <w:t>TW</w:t>
      </w:r>
      <w:r>
        <w:rPr>
          <w:rFonts w:ascii="Calibri" w:eastAsia="Times New Roman" w:hAnsi="Calibri" w:cs="Times New Roman"/>
          <w:lang w:eastAsia="el-GR"/>
        </w:rPr>
        <w:t>».</w:t>
      </w:r>
    </w:p>
    <w:p w14:paraId="2AB36090" w14:textId="180D1F68" w:rsidR="00F47B47" w:rsidRPr="00F47B47" w:rsidRDefault="00F47B47" w:rsidP="000960E4">
      <w:pPr>
        <w:ind w:firstLine="0"/>
      </w:pPr>
      <w:r w:rsidRPr="00F47B47">
        <w:t xml:space="preserve">Ιδιαίτερη έμφαση έδωσε στις κρίσιμες ενεργειακές υποδομές και στις διεθνείς διασυνδέσεις, σημειώνοντας ότι η Ελλάδα διαθέτει πλέον ένα ολοκληρωμένο μωσαϊκό </w:t>
      </w:r>
      <w:r>
        <w:t>διασυνδέσεων</w:t>
      </w:r>
      <w:r w:rsidRPr="00F47B47">
        <w:t xml:space="preserve"> που ενισχύουν την ενεργειακή ασφάλεια και τη γεωπολιτική της θέση, αξιοποιώντας τις ευκαιρίες που δημιουργεί η απεξάρτηση από το ρωσικό φυσικό αέριο. Αναφέρθηκε επίσης στο </w:t>
      </w:r>
      <w:r w:rsidRPr="00F47B47">
        <w:lastRenderedPageBreak/>
        <w:t>πρόσφατο μπλακάουτ στην Ιβηρική Χερσόνησο, το οποίο, ανεξαρτήτως αιτίας, ανέδειξε τη σημασία ενός ανθεκτικού και σύγχρονου ηλεκτρικού δικτύου.</w:t>
      </w:r>
    </w:p>
    <w:p w14:paraId="3E8C501A" w14:textId="77777777" w:rsidR="00F47B47" w:rsidRPr="00F47B47" w:rsidRDefault="00F47B47" w:rsidP="00F47B47">
      <w:r w:rsidRPr="00F47B47">
        <w:t>Τέλος</w:t>
      </w:r>
      <w:r w:rsidRPr="00F47B47">
        <w:rPr>
          <w:b/>
          <w:bCs/>
        </w:rPr>
        <w:t xml:space="preserve">, ο Αρχηγός του Γενικού Επιτελείου Εθνικής Άμυνας, Στρατηγός Δημήτρης </w:t>
      </w:r>
      <w:proofErr w:type="spellStart"/>
      <w:r w:rsidRPr="00F47B47">
        <w:rPr>
          <w:b/>
          <w:bCs/>
        </w:rPr>
        <w:t>Χούπης</w:t>
      </w:r>
      <w:proofErr w:type="spellEnd"/>
      <w:r w:rsidRPr="00F47B47">
        <w:rPr>
          <w:b/>
          <w:bCs/>
        </w:rPr>
        <w:t xml:space="preserve">, </w:t>
      </w:r>
      <w:r w:rsidRPr="00F47B47">
        <w:t>επισήμανε ότι η συνολική ασφάλεια αποτελεί προϊόν μεθοδικής στρατηγικής και συνεχούς προσπάθειας. Όπως ανέφερε, τα σύγχρονα πεδία συγκρούσεων λειτουργούν ως «ζωντανά εργαστήρια» για την εφαρμογή της τεχνητής νοημοσύνης, με την πληροφορία να αποτελεί σήμερα στρατηγικό κεφάλαιο.</w:t>
      </w:r>
    </w:p>
    <w:p w14:paraId="46F53CF8" w14:textId="0DA98D1E" w:rsidR="00B07248" w:rsidRDefault="00F47B47" w:rsidP="000960E4">
      <w:r w:rsidRPr="00F47B47">
        <w:t xml:space="preserve">Ο Στρατηγός </w:t>
      </w:r>
      <w:proofErr w:type="spellStart"/>
      <w:r w:rsidRPr="00F47B47">
        <w:t>Χούπης</w:t>
      </w:r>
      <w:proofErr w:type="spellEnd"/>
      <w:r w:rsidRPr="00F47B47">
        <w:t xml:space="preserve"> τόνισε την ανάγκη ο κυβερνοχώρος να αντιμετωπίζεται ως ισότιμο επιχειρησιακό πεδίο, πλήρως διασυνδεδεμένο με τα χερσαία, θαλάσσια και εναέρια μέσα, υπογραμμίζοντας ότι η ισχύς ενός κράτους </w:t>
      </w:r>
      <w:r>
        <w:t xml:space="preserve">σήμερα </w:t>
      </w:r>
      <w:r w:rsidRPr="00F47B47">
        <w:t>δεν αποτυπώνεται μόνο στα εξοπλιστικά συστήματα, αλλά και στην ικανότητά του να συλλέγει, να επεξεργάζεται και να προστατεύει κρίσιμη πληροφορία σε ένα περιβάλλον αυξημένων υβριδικών απειλών.</w:t>
      </w:r>
      <w:bookmarkStart w:id="0" w:name="_GoBack"/>
      <w:bookmarkEnd w:id="0"/>
    </w:p>
    <w:sectPr w:rsidR="00B072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47"/>
    <w:rsid w:val="000960E4"/>
    <w:rsid w:val="00A3530B"/>
    <w:rsid w:val="00B07248"/>
    <w:rsid w:val="00F47B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36F9"/>
  <w15:chartTrackingRefBased/>
  <w15:docId w15:val="{62BFCE2A-3E35-4AC5-997D-F4B00ECD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92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3535</Characters>
  <Application>Microsoft Office Word</Application>
  <DocSecurity>0</DocSecurity>
  <Lines>29</Lines>
  <Paragraphs>8</Paragraphs>
  <ScaleCrop>false</ScaleCrop>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Giavasoglou</dc:creator>
  <cp:keywords/>
  <dc:description/>
  <cp:lastModifiedBy>Nontas</cp:lastModifiedBy>
  <cp:revision>2</cp:revision>
  <dcterms:created xsi:type="dcterms:W3CDTF">2026-02-05T11:04:00Z</dcterms:created>
  <dcterms:modified xsi:type="dcterms:W3CDTF">2026-02-05T11:04:00Z</dcterms:modified>
</cp:coreProperties>
</file>